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AAE" w:rsidRPr="00F13AAE" w:rsidRDefault="00F13AAE" w:rsidP="00F13AAE">
      <w:pPr>
        <w:shd w:val="clear" w:color="auto" w:fill="FFFFFF"/>
        <w:spacing w:after="144"/>
        <w:jc w:val="center"/>
        <w:textAlignment w:val="baseline"/>
        <w:outlineLvl w:val="0"/>
        <w:rPr>
          <w:rFonts w:ascii="Arial" w:eastAsia="Times New Roman" w:hAnsi="Arial" w:cs="Arial"/>
          <w:b/>
          <w:bCs/>
          <w:kern w:val="36"/>
          <w:sz w:val="26"/>
          <w:szCs w:val="26"/>
          <w:lang w:eastAsia="ru-RU"/>
        </w:rPr>
      </w:pPr>
      <w:r w:rsidRPr="00F13AAE">
        <w:rPr>
          <w:rFonts w:ascii="Arial" w:eastAsia="Times New Roman" w:hAnsi="Arial" w:cs="Arial"/>
          <w:b/>
          <w:bCs/>
          <w:kern w:val="36"/>
          <w:sz w:val="26"/>
          <w:szCs w:val="26"/>
          <w:lang w:eastAsia="ru-RU"/>
        </w:rPr>
        <w:t>Профилактика СПИД/В</w:t>
      </w:r>
      <w:bookmarkStart w:id="0" w:name="_GoBack"/>
      <w:bookmarkEnd w:id="0"/>
      <w:r w:rsidRPr="00F13AAE">
        <w:rPr>
          <w:rFonts w:ascii="Arial" w:eastAsia="Times New Roman" w:hAnsi="Arial" w:cs="Arial"/>
          <w:b/>
          <w:bCs/>
          <w:kern w:val="36"/>
          <w:sz w:val="26"/>
          <w:szCs w:val="26"/>
          <w:lang w:eastAsia="ru-RU"/>
        </w:rPr>
        <w:t>ИЧ</w:t>
      </w:r>
    </w:p>
    <w:p w:rsidR="00F13AAE" w:rsidRDefault="00F13AAE" w:rsidP="00F13AAE">
      <w:pPr>
        <w:shd w:val="clear" w:color="auto" w:fill="FFFFFF"/>
        <w:ind w:firstLine="708"/>
        <w:textAlignment w:val="baseline"/>
        <w:rPr>
          <w:rFonts w:ascii="Arial" w:eastAsia="Times New Roman" w:hAnsi="Arial" w:cs="Arial"/>
          <w:color w:val="000000"/>
          <w:sz w:val="24"/>
          <w:szCs w:val="24"/>
          <w:bdr w:val="none" w:sz="0" w:space="0" w:color="auto" w:frame="1"/>
          <w:lang w:eastAsia="ru-RU"/>
        </w:rPr>
      </w:pPr>
    </w:p>
    <w:p w:rsidR="00F13AAE" w:rsidRPr="00F13AAE" w:rsidRDefault="00F13AAE" w:rsidP="00F13AAE">
      <w:pPr>
        <w:shd w:val="clear" w:color="auto" w:fill="FFFFFF"/>
        <w:ind w:firstLine="708"/>
        <w:textAlignment w:val="baseline"/>
        <w:rPr>
          <w:rFonts w:ascii="Arial" w:eastAsia="Times New Roman" w:hAnsi="Arial" w:cs="Arial"/>
          <w:sz w:val="26"/>
          <w:szCs w:val="26"/>
          <w:lang w:eastAsia="ru-RU"/>
        </w:rPr>
      </w:pPr>
      <w:r w:rsidRPr="00F13AAE">
        <w:rPr>
          <w:rFonts w:ascii="Arial" w:eastAsia="Times New Roman" w:hAnsi="Arial" w:cs="Arial"/>
          <w:color w:val="000000"/>
          <w:sz w:val="26"/>
          <w:szCs w:val="26"/>
          <w:bdr w:val="none" w:sz="0" w:space="0" w:color="auto" w:frame="1"/>
          <w:lang w:eastAsia="ru-RU"/>
        </w:rPr>
        <w:t>Заразиться СПИДом невозможно: синдром приобретённого иммунодефицита – конечная стадия развития ВИЧ-инфекции. А вот как передаётся ВИЧ? Пойдём от обратного.  </w:t>
      </w:r>
    </w:p>
    <w:p w:rsidR="00F13AAE" w:rsidRPr="00F13AAE" w:rsidRDefault="00F13AAE" w:rsidP="00F13AAE">
      <w:pPr>
        <w:shd w:val="clear" w:color="auto" w:fill="FFFFFF"/>
        <w:ind w:firstLine="708"/>
        <w:textAlignment w:val="baseline"/>
        <w:rPr>
          <w:rFonts w:ascii="Arial" w:eastAsia="Times New Roman" w:hAnsi="Arial" w:cs="Arial"/>
          <w:sz w:val="26"/>
          <w:szCs w:val="26"/>
          <w:lang w:eastAsia="ru-RU"/>
        </w:rPr>
      </w:pPr>
      <w:r w:rsidRPr="00F13AAE">
        <w:rPr>
          <w:rFonts w:ascii="Arial" w:eastAsia="Times New Roman" w:hAnsi="Arial" w:cs="Arial"/>
          <w:color w:val="000000"/>
          <w:sz w:val="26"/>
          <w:szCs w:val="26"/>
          <w:bdr w:val="none" w:sz="0" w:space="0" w:color="auto" w:frame="1"/>
          <w:lang w:eastAsia="ru-RU"/>
        </w:rPr>
        <w:t>Вирус иммунодефицита человека НЕ передаётся: через рукопожатие, прикосновение, поцелуй; через пищу, воду; через общую посуду, полотенце, постельное бельё; при пользовании общим туалетом, ванной, баней, бассейном, общественным транспортом; воздушно-капельным путём (кашель, чихание, дыхание); вообще при каких-либо социальных контактах, при повседневном семейном общении под одной крышей, совместной рабочей деятельности, от животных и кровососущих насекомых: заболеть и переносить возбудитель может только человек.</w:t>
      </w:r>
    </w:p>
    <w:p w:rsidR="00F13AAE" w:rsidRPr="00F13AAE" w:rsidRDefault="00F13AAE" w:rsidP="00F13AAE">
      <w:pPr>
        <w:shd w:val="clear" w:color="auto" w:fill="FFFFFF"/>
        <w:ind w:firstLine="708"/>
        <w:textAlignment w:val="baseline"/>
        <w:rPr>
          <w:rFonts w:ascii="Arial" w:eastAsia="Times New Roman" w:hAnsi="Arial" w:cs="Arial"/>
          <w:sz w:val="26"/>
          <w:szCs w:val="26"/>
          <w:lang w:eastAsia="ru-RU"/>
        </w:rPr>
      </w:pPr>
      <w:r w:rsidRPr="00F13AAE">
        <w:rPr>
          <w:rFonts w:ascii="Arial" w:eastAsia="Times New Roman" w:hAnsi="Arial" w:cs="Arial"/>
          <w:color w:val="000000"/>
          <w:sz w:val="26"/>
          <w:szCs w:val="26"/>
          <w:bdr w:val="none" w:sz="0" w:space="0" w:color="auto" w:frame="1"/>
          <w:lang w:eastAsia="ru-RU"/>
        </w:rPr>
        <w:t>Защитить себя от смертоносной инфекции помогает знание, о способах и источниках распространения ВИЧ.</w:t>
      </w:r>
    </w:p>
    <w:p w:rsidR="00F13AAE" w:rsidRDefault="00F13AAE" w:rsidP="00F13AAE">
      <w:pPr>
        <w:shd w:val="clear" w:color="auto" w:fill="FFFFFF"/>
        <w:ind w:firstLine="708"/>
        <w:textAlignment w:val="baseline"/>
        <w:rPr>
          <w:rFonts w:ascii="Arial" w:eastAsia="Times New Roman" w:hAnsi="Arial" w:cs="Arial"/>
          <w:color w:val="000000"/>
          <w:sz w:val="26"/>
          <w:szCs w:val="26"/>
          <w:bdr w:val="none" w:sz="0" w:space="0" w:color="auto" w:frame="1"/>
          <w:lang w:eastAsia="ru-RU"/>
        </w:rPr>
      </w:pPr>
      <w:r w:rsidRPr="00F13AAE">
        <w:rPr>
          <w:rFonts w:ascii="Arial" w:eastAsia="Times New Roman" w:hAnsi="Arial" w:cs="Arial"/>
          <w:color w:val="000000"/>
          <w:sz w:val="26"/>
          <w:szCs w:val="26"/>
          <w:bdr w:val="none" w:sz="0" w:space="0" w:color="auto" w:frame="1"/>
          <w:lang w:eastAsia="ru-RU"/>
        </w:rPr>
        <w:t>Различают следующие пути передачи ВИЧ-инфекции: половой (в результате любой формы сексуального контакта), через плаценту, грудное молоко, во время</w:t>
      </w:r>
      <w:r>
        <w:rPr>
          <w:rFonts w:ascii="Arial" w:eastAsia="Times New Roman" w:hAnsi="Arial" w:cs="Arial"/>
          <w:color w:val="000000"/>
          <w:sz w:val="26"/>
          <w:szCs w:val="26"/>
          <w:bdr w:val="none" w:sz="0" w:space="0" w:color="auto" w:frame="1"/>
          <w:lang w:eastAsia="ru-RU"/>
        </w:rPr>
        <w:t xml:space="preserve"> </w:t>
      </w:r>
      <w:r w:rsidRPr="00F13AAE">
        <w:rPr>
          <w:rFonts w:ascii="Arial" w:eastAsia="Times New Roman" w:hAnsi="Arial" w:cs="Arial"/>
          <w:color w:val="000000"/>
          <w:sz w:val="26"/>
          <w:szCs w:val="26"/>
          <w:bdr w:val="none" w:sz="0" w:space="0" w:color="auto" w:frame="1"/>
          <w:lang w:eastAsia="ru-RU"/>
        </w:rPr>
        <w:t xml:space="preserve">инъекции, переливания крови и её компонентов, при пересадке тканей и органов. Теоретически можно заразиться ВИЧ, когда вам делают укол, прививку, пирсинг, прокалывают уши, наносят татуировку. Не нужно стесняться интересоваться в медицинском, стоматологическом, косметическом кабинете стерильностью оборудования. </w:t>
      </w:r>
    </w:p>
    <w:p w:rsidR="00F13AAE" w:rsidRPr="00F13AAE" w:rsidRDefault="00F13AAE" w:rsidP="00F13AAE">
      <w:pPr>
        <w:shd w:val="clear" w:color="auto" w:fill="FFFFFF"/>
        <w:ind w:firstLine="708"/>
        <w:textAlignment w:val="baseline"/>
        <w:rPr>
          <w:rFonts w:ascii="Arial" w:eastAsia="Times New Roman" w:hAnsi="Arial" w:cs="Arial"/>
          <w:sz w:val="26"/>
          <w:szCs w:val="26"/>
          <w:lang w:eastAsia="ru-RU"/>
        </w:rPr>
      </w:pPr>
      <w:r w:rsidRPr="00F13AAE">
        <w:rPr>
          <w:rFonts w:ascii="Arial" w:eastAsia="Times New Roman" w:hAnsi="Arial" w:cs="Arial"/>
          <w:color w:val="000000"/>
          <w:sz w:val="26"/>
          <w:szCs w:val="26"/>
          <w:bdr w:val="none" w:sz="0" w:space="0" w:color="auto" w:frame="1"/>
          <w:lang w:eastAsia="ru-RU"/>
        </w:rPr>
        <w:t>Употребление психоактивных веществ способствует распространению ВИЧ. Очень высок риск заражения при инъекционном способе употребления наркотиков: часто пользуются общими иглами и шприцами. Передаче ВИЧ может способствовать также употребление психотропных веществ, увеличивающих риск инфицирования их потребителей за счет изменения полового поведения (стимуляторы, алкоголь и др.).</w:t>
      </w:r>
    </w:p>
    <w:p w:rsidR="00F13AAE" w:rsidRPr="00F13AAE" w:rsidRDefault="00F13AAE" w:rsidP="00F13AAE">
      <w:pPr>
        <w:shd w:val="clear" w:color="auto" w:fill="FFFFFF"/>
        <w:ind w:firstLine="708"/>
        <w:textAlignment w:val="baseline"/>
        <w:rPr>
          <w:rFonts w:ascii="Arial" w:eastAsia="Times New Roman" w:hAnsi="Arial" w:cs="Arial"/>
          <w:sz w:val="26"/>
          <w:szCs w:val="26"/>
          <w:lang w:eastAsia="ru-RU"/>
        </w:rPr>
      </w:pPr>
      <w:r w:rsidRPr="00F13AAE">
        <w:rPr>
          <w:rFonts w:ascii="Arial" w:eastAsia="Times New Roman" w:hAnsi="Arial" w:cs="Arial"/>
          <w:color w:val="000000"/>
          <w:sz w:val="26"/>
          <w:szCs w:val="26"/>
          <w:bdr w:val="none" w:sz="0" w:space="0" w:color="auto" w:frame="1"/>
          <w:lang w:eastAsia="ru-RU"/>
        </w:rPr>
        <w:t>Источником инфекции является ВИЧ-положительный, то есть заражённый человек на любой стадии заболевания, в том числе в инкубационный период (когда сам носитель не догадывается о том, что заражён, и даже анализ крови ещё не «улавливает» вирус). По внешним признакам или поведению ВИЧ-статус не определяется – только путём специального лабораторного обследования.</w:t>
      </w:r>
    </w:p>
    <w:p w:rsidR="00F13AAE" w:rsidRPr="00F13AAE" w:rsidRDefault="00F13AAE" w:rsidP="00F13AAE">
      <w:pPr>
        <w:shd w:val="clear" w:color="auto" w:fill="FFFFFF"/>
        <w:ind w:firstLine="426"/>
        <w:textAlignment w:val="baseline"/>
        <w:rPr>
          <w:rFonts w:ascii="Arial" w:eastAsia="Times New Roman" w:hAnsi="Arial" w:cs="Arial"/>
          <w:sz w:val="26"/>
          <w:szCs w:val="26"/>
          <w:lang w:eastAsia="ru-RU"/>
        </w:rPr>
      </w:pPr>
      <w:r w:rsidRPr="00F13AAE">
        <w:rPr>
          <w:rFonts w:ascii="Arial" w:eastAsia="Times New Roman" w:hAnsi="Arial" w:cs="Arial"/>
          <w:color w:val="000000"/>
          <w:sz w:val="26"/>
          <w:szCs w:val="26"/>
          <w:bdr w:val="none" w:sz="0" w:space="0" w:color="auto" w:frame="1"/>
          <w:lang w:eastAsia="ru-RU"/>
        </w:rPr>
        <w:t>Человек может и не подозревать, что у него в крови присутствует вирус иммунодефицита (ВИЧ). И таких случаев достаточно много. Ситуация неведения опасна тем, что ВИЧ-инфицированный человек не может своевременно начать принимать специальную терапию и обеспечить защиту близким от передачи вируса.</w:t>
      </w:r>
    </w:p>
    <w:p w:rsidR="00F13AAE" w:rsidRPr="00F13AAE" w:rsidRDefault="00F13AAE" w:rsidP="00F13AAE">
      <w:pPr>
        <w:shd w:val="clear" w:color="auto" w:fill="FFFFFF"/>
        <w:ind w:firstLine="426"/>
        <w:textAlignment w:val="baseline"/>
        <w:rPr>
          <w:rFonts w:ascii="Arial" w:eastAsia="Times New Roman" w:hAnsi="Arial" w:cs="Arial"/>
          <w:sz w:val="26"/>
          <w:szCs w:val="26"/>
          <w:lang w:eastAsia="ru-RU"/>
        </w:rPr>
      </w:pPr>
      <w:r w:rsidRPr="00F13AAE">
        <w:rPr>
          <w:rFonts w:ascii="Arial" w:eastAsia="Times New Roman" w:hAnsi="Arial" w:cs="Arial"/>
          <w:color w:val="000000"/>
          <w:sz w:val="26"/>
          <w:szCs w:val="26"/>
          <w:bdr w:val="none" w:sz="0" w:space="0" w:color="auto" w:frame="1"/>
          <w:lang w:eastAsia="ru-RU"/>
        </w:rPr>
        <w:t>Знать свой ВИЧ-статус – это должно быть так же естественно, как знать о других своих хронических болезнях. Зная правду, человек сможет позаботиться о себе (регулярно наблюдаться у врача и при необходимости принимать бесплатную терапию) и защитить окружающих его людей.</w:t>
      </w:r>
    </w:p>
    <w:p w:rsidR="00F13AAE" w:rsidRDefault="00F13AAE" w:rsidP="00F13AAE">
      <w:pPr>
        <w:shd w:val="clear" w:color="auto" w:fill="FFFFFF"/>
        <w:ind w:firstLine="426"/>
        <w:textAlignment w:val="baseline"/>
        <w:rPr>
          <w:rFonts w:ascii="Arial" w:eastAsia="Times New Roman" w:hAnsi="Arial" w:cs="Arial"/>
          <w:color w:val="000000"/>
          <w:sz w:val="26"/>
          <w:szCs w:val="26"/>
          <w:bdr w:val="none" w:sz="0" w:space="0" w:color="auto" w:frame="1"/>
          <w:lang w:eastAsia="ru-RU"/>
        </w:rPr>
      </w:pPr>
      <w:r w:rsidRPr="00F13AAE">
        <w:rPr>
          <w:rFonts w:ascii="Arial" w:eastAsia="Times New Roman" w:hAnsi="Arial" w:cs="Arial"/>
          <w:color w:val="000000"/>
          <w:sz w:val="26"/>
          <w:szCs w:val="26"/>
          <w:bdr w:val="none" w:sz="0" w:space="0" w:color="auto" w:frame="1"/>
          <w:lang w:eastAsia="ru-RU"/>
        </w:rPr>
        <w:t> </w:t>
      </w:r>
    </w:p>
    <w:p w:rsidR="00F13AAE" w:rsidRDefault="00F13AAE" w:rsidP="00F13AAE">
      <w:pPr>
        <w:shd w:val="clear" w:color="auto" w:fill="FFFFFF"/>
        <w:ind w:firstLine="426"/>
        <w:textAlignment w:val="baseline"/>
        <w:rPr>
          <w:rFonts w:ascii="Arial" w:eastAsia="Times New Roman" w:hAnsi="Arial" w:cs="Arial"/>
          <w:color w:val="000000"/>
          <w:sz w:val="26"/>
          <w:szCs w:val="26"/>
          <w:bdr w:val="none" w:sz="0" w:space="0" w:color="auto" w:frame="1"/>
          <w:lang w:eastAsia="ru-RU"/>
        </w:rPr>
      </w:pPr>
    </w:p>
    <w:p w:rsidR="00F13AAE" w:rsidRDefault="00F13AAE" w:rsidP="00F13AAE">
      <w:pPr>
        <w:shd w:val="clear" w:color="auto" w:fill="FFFFFF"/>
        <w:ind w:firstLine="426"/>
        <w:textAlignment w:val="baseline"/>
        <w:rPr>
          <w:rFonts w:ascii="Arial" w:eastAsia="Times New Roman" w:hAnsi="Arial" w:cs="Arial"/>
          <w:color w:val="000000"/>
          <w:sz w:val="26"/>
          <w:szCs w:val="26"/>
          <w:bdr w:val="none" w:sz="0" w:space="0" w:color="auto" w:frame="1"/>
          <w:lang w:eastAsia="ru-RU"/>
        </w:rPr>
      </w:pPr>
    </w:p>
    <w:p w:rsidR="00F13AAE" w:rsidRPr="00F13AAE" w:rsidRDefault="00F13AAE" w:rsidP="00F13AAE">
      <w:pPr>
        <w:shd w:val="clear" w:color="auto" w:fill="FFFFFF"/>
        <w:ind w:firstLine="426"/>
        <w:textAlignment w:val="baseline"/>
        <w:rPr>
          <w:rFonts w:ascii="Arial" w:eastAsia="Times New Roman" w:hAnsi="Arial" w:cs="Arial"/>
          <w:sz w:val="26"/>
          <w:szCs w:val="26"/>
          <w:lang w:eastAsia="ru-RU"/>
        </w:rPr>
      </w:pPr>
    </w:p>
    <w:p w:rsidR="00F13AAE" w:rsidRPr="00F13AAE" w:rsidRDefault="00F13AAE" w:rsidP="00F13AAE">
      <w:pPr>
        <w:shd w:val="clear" w:color="auto" w:fill="FFFFFF"/>
        <w:jc w:val="center"/>
        <w:textAlignment w:val="baseline"/>
        <w:rPr>
          <w:rFonts w:ascii="Arial" w:eastAsia="Times New Roman" w:hAnsi="Arial" w:cs="Arial"/>
          <w:sz w:val="26"/>
          <w:szCs w:val="26"/>
          <w:lang w:eastAsia="ru-RU"/>
        </w:rPr>
      </w:pPr>
      <w:r w:rsidRPr="00F13AAE">
        <w:rPr>
          <w:rFonts w:ascii="Arial" w:eastAsia="Times New Roman" w:hAnsi="Arial" w:cs="Arial"/>
          <w:b/>
          <w:bCs/>
          <w:color w:val="000000"/>
          <w:sz w:val="26"/>
          <w:szCs w:val="26"/>
          <w:bdr w:val="none" w:sz="0" w:space="0" w:color="auto" w:frame="1"/>
          <w:lang w:eastAsia="ru-RU"/>
        </w:rPr>
        <w:lastRenderedPageBreak/>
        <w:t>Юридическая ответственность, связанная с распространением ВИЧ-инфекции</w:t>
      </w:r>
    </w:p>
    <w:p w:rsidR="00F13AAE" w:rsidRPr="00F13AAE" w:rsidRDefault="00F13AAE" w:rsidP="00F13AAE">
      <w:pPr>
        <w:shd w:val="clear" w:color="auto" w:fill="FFFFFF"/>
        <w:ind w:firstLine="567"/>
        <w:textAlignment w:val="baseline"/>
        <w:rPr>
          <w:rFonts w:ascii="Arial" w:eastAsia="Times New Roman" w:hAnsi="Arial" w:cs="Arial"/>
          <w:sz w:val="26"/>
          <w:szCs w:val="26"/>
          <w:lang w:eastAsia="ru-RU"/>
        </w:rPr>
      </w:pPr>
      <w:r w:rsidRPr="00F13AAE">
        <w:rPr>
          <w:rFonts w:ascii="Arial" w:eastAsia="Times New Roman" w:hAnsi="Arial" w:cs="Arial"/>
          <w:b/>
          <w:bCs/>
          <w:color w:val="000000"/>
          <w:sz w:val="26"/>
          <w:szCs w:val="26"/>
          <w:bdr w:val="none" w:sz="0" w:space="0" w:color="auto" w:frame="1"/>
          <w:lang w:eastAsia="ru-RU"/>
        </w:rPr>
        <w:t>Уголовный кодекс РФ, Глава 16, Статья 122.</w:t>
      </w:r>
    </w:p>
    <w:p w:rsidR="00F13AAE" w:rsidRPr="00F13AAE" w:rsidRDefault="00F13AAE" w:rsidP="00F13AAE">
      <w:pPr>
        <w:shd w:val="clear" w:color="auto" w:fill="FFFFFF"/>
        <w:ind w:firstLine="567"/>
        <w:textAlignment w:val="baseline"/>
        <w:rPr>
          <w:rFonts w:ascii="Arial" w:eastAsia="Times New Roman" w:hAnsi="Arial" w:cs="Arial"/>
          <w:sz w:val="26"/>
          <w:szCs w:val="26"/>
          <w:lang w:eastAsia="ru-RU"/>
        </w:rPr>
      </w:pPr>
      <w:r w:rsidRPr="00F13AAE">
        <w:rPr>
          <w:rFonts w:ascii="Arial" w:eastAsia="Times New Roman" w:hAnsi="Arial" w:cs="Arial"/>
          <w:b/>
          <w:bCs/>
          <w:color w:val="000000"/>
          <w:sz w:val="26"/>
          <w:szCs w:val="26"/>
          <w:bdr w:val="none" w:sz="0" w:space="0" w:color="auto" w:frame="1"/>
          <w:lang w:eastAsia="ru-RU"/>
        </w:rPr>
        <w:t>Статья 122. Заражение ВИЧ-инфекцией</w:t>
      </w:r>
    </w:p>
    <w:p w:rsidR="00F13AAE" w:rsidRPr="00F13AAE" w:rsidRDefault="00F13AAE" w:rsidP="00F13AAE">
      <w:pPr>
        <w:shd w:val="clear" w:color="auto" w:fill="FFFFFF"/>
        <w:spacing w:after="240"/>
        <w:jc w:val="left"/>
        <w:textAlignment w:val="baseline"/>
        <w:rPr>
          <w:rFonts w:ascii="Arial" w:eastAsia="Times New Roman" w:hAnsi="Arial" w:cs="Arial"/>
          <w:sz w:val="26"/>
          <w:szCs w:val="26"/>
          <w:lang w:eastAsia="ru-RU"/>
        </w:rPr>
      </w:pPr>
      <w:r w:rsidRPr="00F13AAE">
        <w:rPr>
          <w:rFonts w:ascii="Arial" w:eastAsia="Times New Roman" w:hAnsi="Arial" w:cs="Arial"/>
          <w:sz w:val="26"/>
          <w:szCs w:val="26"/>
          <w:lang w:eastAsia="ru-RU"/>
        </w:rPr>
        <w:t> </w:t>
      </w:r>
    </w:p>
    <w:p w:rsidR="00F13AAE" w:rsidRPr="00F13AAE" w:rsidRDefault="00F13AAE" w:rsidP="00F13AAE">
      <w:pPr>
        <w:shd w:val="clear" w:color="auto" w:fill="FFFFFF"/>
        <w:ind w:firstLine="567"/>
        <w:textAlignment w:val="baseline"/>
        <w:rPr>
          <w:rFonts w:ascii="Arial" w:eastAsia="Times New Roman" w:hAnsi="Arial" w:cs="Arial"/>
          <w:sz w:val="26"/>
          <w:szCs w:val="26"/>
          <w:lang w:eastAsia="ru-RU"/>
        </w:rPr>
      </w:pPr>
      <w:proofErr w:type="gramStart"/>
      <w:r w:rsidRPr="00F13AAE">
        <w:rPr>
          <w:rFonts w:ascii="Arial" w:eastAsia="Times New Roman" w:hAnsi="Arial" w:cs="Arial"/>
          <w:color w:val="000000"/>
          <w:sz w:val="26"/>
          <w:szCs w:val="26"/>
          <w:bdr w:val="none" w:sz="0" w:space="0" w:color="auto" w:frame="1"/>
          <w:lang w:eastAsia="ru-RU"/>
        </w:rPr>
        <w:t>Заведомое поставление другого лица в опасность заражения ВИЧ-инфекцией,  заражение другого лица ВИЧ-инфекцией – являются уголовно наказуемыми деяниями и наказываются ограничением свободы на срок до трех лет, либо принудительными работами на срок до одного года, либо арестом на срок до шести месяцев, либо лишением свободы на срок до пяти лет, а в отдельных случаях - лишением свободы на срок до восьми лет с</w:t>
      </w:r>
      <w:proofErr w:type="gramEnd"/>
      <w:r w:rsidRPr="00F13AAE">
        <w:rPr>
          <w:rFonts w:ascii="Arial" w:eastAsia="Times New Roman" w:hAnsi="Arial" w:cs="Arial"/>
          <w:color w:val="000000"/>
          <w:sz w:val="26"/>
          <w:szCs w:val="26"/>
          <w:bdr w:val="none" w:sz="0" w:space="0" w:color="auto" w:frame="1"/>
          <w:lang w:eastAsia="ru-RU"/>
        </w:rPr>
        <w:t xml:space="preserve"> лишением права занимать определенные должности или заниматься определенной деятельностью на срок до десяти ле</w:t>
      </w:r>
      <w:r>
        <w:rPr>
          <w:rFonts w:ascii="Arial" w:eastAsia="Times New Roman" w:hAnsi="Arial" w:cs="Arial"/>
          <w:color w:val="000000"/>
          <w:sz w:val="26"/>
          <w:szCs w:val="26"/>
          <w:bdr w:val="none" w:sz="0" w:space="0" w:color="auto" w:frame="1"/>
          <w:lang w:eastAsia="ru-RU"/>
        </w:rPr>
        <w:t>т.</w:t>
      </w:r>
    </w:p>
    <w:p w:rsidR="008A4860" w:rsidRPr="00F13AAE" w:rsidRDefault="008A4860">
      <w:pPr>
        <w:rPr>
          <w:sz w:val="26"/>
          <w:szCs w:val="26"/>
        </w:rPr>
      </w:pPr>
    </w:p>
    <w:sectPr w:rsidR="008A4860" w:rsidRPr="00F13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3D4"/>
    <w:rsid w:val="001E33D4"/>
    <w:rsid w:val="00414F7F"/>
    <w:rsid w:val="008A4860"/>
    <w:rsid w:val="00F13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440186">
      <w:bodyDiv w:val="1"/>
      <w:marLeft w:val="0"/>
      <w:marRight w:val="0"/>
      <w:marTop w:val="0"/>
      <w:marBottom w:val="0"/>
      <w:divBdr>
        <w:top w:val="none" w:sz="0" w:space="0" w:color="auto"/>
        <w:left w:val="none" w:sz="0" w:space="0" w:color="auto"/>
        <w:bottom w:val="none" w:sz="0" w:space="0" w:color="auto"/>
        <w:right w:val="none" w:sz="0" w:space="0" w:color="auto"/>
      </w:divBdr>
    </w:div>
    <w:div w:id="16248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dc:creator>
  <cp:keywords/>
  <dc:description/>
  <cp:lastModifiedBy>user_1</cp:lastModifiedBy>
  <cp:revision>3</cp:revision>
  <dcterms:created xsi:type="dcterms:W3CDTF">2017-11-22T11:12:00Z</dcterms:created>
  <dcterms:modified xsi:type="dcterms:W3CDTF">2017-11-22T11:17:00Z</dcterms:modified>
</cp:coreProperties>
</file>